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C0DC" w14:textId="4AAE6C77" w:rsidR="00CC7C06" w:rsidRDefault="000E0158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>CaLL</w:t>
      </w:r>
      <w:r w:rsidR="000A418D">
        <w:rPr>
          <w:rFonts w:asciiTheme="minorHAnsi" w:eastAsia="Times New Roman" w:hAnsiTheme="minorHAnsi"/>
        </w:rPr>
        <w:t xml:space="preserve"> </w:t>
      </w:r>
      <w:r w:rsidR="000A418D" w:rsidRPr="000A418D">
        <w:rPr>
          <w:rFonts w:asciiTheme="minorHAnsi" w:eastAsia="Times New Roman" w:hAnsiTheme="minorHAnsi"/>
        </w:rPr>
        <w:t xml:space="preserve">2_24_037 </w:t>
      </w:r>
      <w:r w:rsidR="007D1016">
        <w:rPr>
          <w:rFonts w:asciiTheme="minorHAnsi" w:eastAsia="Times New Roman" w:hAnsiTheme="minorHAnsi"/>
        </w:rPr>
        <w:t>ReTURNS</w:t>
      </w:r>
      <w:r w:rsidR="000A418D">
        <w:rPr>
          <w:rFonts w:asciiTheme="minorHAnsi" w:eastAsia="Times New Roman" w:hAnsiTheme="minorHAnsi"/>
        </w:rPr>
        <w:t xml:space="preserve"> </w:t>
      </w:r>
      <w:r w:rsidR="0082342F">
        <w:rPr>
          <w:rFonts w:asciiTheme="minorHAnsi" w:eastAsia="Times New Roman" w:hAnsiTheme="minorHAnsi"/>
        </w:rPr>
        <w:t>–</w:t>
      </w:r>
      <w:r w:rsidR="000A418D">
        <w:rPr>
          <w:rFonts w:asciiTheme="minorHAnsi" w:eastAsia="Times New Roman" w:hAnsiTheme="minorHAnsi"/>
        </w:rPr>
        <w:t xml:space="preserve"> </w:t>
      </w:r>
      <w:r w:rsidR="0082342F">
        <w:rPr>
          <w:rFonts w:asciiTheme="minorHAnsi" w:eastAsia="Times New Roman" w:hAnsiTheme="minorHAnsi"/>
        </w:rPr>
        <w:t xml:space="preserve">FINAL </w:t>
      </w:r>
      <w:r w:rsidR="003A583D" w:rsidRPr="003A583D">
        <w:rPr>
          <w:rFonts w:asciiTheme="minorHAnsi" w:eastAsia="Times New Roman" w:hAnsiTheme="minorHAnsi"/>
        </w:rPr>
        <w:t>Activity Report on the Implementation of the Return Grant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0E65B0A2" w:rsidR="008A23AC" w:rsidRPr="00097201" w:rsidRDefault="00324007" w:rsidP="008A23AC">
            <w:pPr>
              <w:rPr>
                <w:b/>
                <w:bCs/>
              </w:rPr>
            </w:pPr>
            <w:r w:rsidRPr="00324007">
              <w:rPr>
                <w:b/>
                <w:bCs/>
              </w:rPr>
              <w:t xml:space="preserve">Project </w:t>
            </w:r>
            <w:proofErr w:type="spellStart"/>
            <w:r w:rsidRPr="00324007">
              <w:rPr>
                <w:b/>
                <w:bCs/>
              </w:rPr>
              <w:t>Registration</w:t>
            </w:r>
            <w:proofErr w:type="spellEnd"/>
            <w:r w:rsidRPr="00324007">
              <w:rPr>
                <w:b/>
                <w:bCs/>
              </w:rPr>
              <w:t xml:space="preserve"> </w:t>
            </w:r>
            <w:proofErr w:type="spellStart"/>
            <w:r w:rsidRPr="00324007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5811" w:type="dxa"/>
          </w:tcPr>
          <w:p w14:paraId="31FF3C4B" w14:textId="2A180F7F" w:rsidR="008A23AC" w:rsidRDefault="00595D31" w:rsidP="008A23AC">
            <w:r w:rsidRPr="00595D31">
              <w:t>CZ.02.01.01/00/24_037/0013865</w:t>
            </w:r>
          </w:p>
        </w:tc>
      </w:tr>
      <w:tr w:rsidR="008A23AC" w14:paraId="0737A746" w14:textId="77777777" w:rsidTr="00097201">
        <w:tc>
          <w:tcPr>
            <w:tcW w:w="3828" w:type="dxa"/>
          </w:tcPr>
          <w:p w14:paraId="7B990CE7" w14:textId="2382B285" w:rsidR="008A23AC" w:rsidRPr="00097201" w:rsidRDefault="00F52A4F" w:rsidP="008A23AC">
            <w:pPr>
              <w:rPr>
                <w:b/>
                <w:bCs/>
              </w:rPr>
            </w:pPr>
            <w:r w:rsidRPr="00F52A4F">
              <w:rPr>
                <w:b/>
                <w:bCs/>
              </w:rPr>
              <w:t xml:space="preserve">Project </w:t>
            </w:r>
            <w:proofErr w:type="spellStart"/>
            <w:r w:rsidRPr="00F52A4F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5811" w:type="dxa"/>
          </w:tcPr>
          <w:p w14:paraId="3990E896" w14:textId="77C368FF" w:rsidR="008A23AC" w:rsidRDefault="00B129D5" w:rsidP="008A23AC">
            <w:r w:rsidRPr="00B129D5">
              <w:t>MENDELU Return</w:t>
            </w:r>
            <w:r w:rsidR="00D0670C">
              <w:t xml:space="preserve"> </w:t>
            </w:r>
            <w:proofErr w:type="spellStart"/>
            <w:r w:rsidR="00D0670C">
              <w:t>Programme</w:t>
            </w:r>
            <w:proofErr w:type="spellEnd"/>
          </w:p>
        </w:tc>
      </w:tr>
      <w:tr w:rsidR="008A23AC" w14:paraId="23FA6EF1" w14:textId="77777777" w:rsidTr="00097201">
        <w:tc>
          <w:tcPr>
            <w:tcW w:w="3828" w:type="dxa"/>
          </w:tcPr>
          <w:p w14:paraId="7D18E7AA" w14:textId="06947817" w:rsidR="008A23AC" w:rsidRPr="00097201" w:rsidRDefault="005724ED" w:rsidP="008A23AC">
            <w:pPr>
              <w:rPr>
                <w:b/>
                <w:bCs/>
              </w:rPr>
            </w:pPr>
            <w:r w:rsidRPr="005724ED">
              <w:rPr>
                <w:b/>
                <w:bCs/>
              </w:rPr>
              <w:t xml:space="preserve">Name </w:t>
            </w:r>
            <w:proofErr w:type="spellStart"/>
            <w:r w:rsidRPr="005724ED">
              <w:rPr>
                <w:b/>
                <w:bCs/>
              </w:rPr>
              <w:t>of</w:t>
            </w:r>
            <w:proofErr w:type="spellEnd"/>
            <w:r w:rsidRPr="005724ED">
              <w:rPr>
                <w:b/>
                <w:bCs/>
              </w:rPr>
              <w:t xml:space="preserve"> </w:t>
            </w:r>
            <w:proofErr w:type="spellStart"/>
            <w:r w:rsidRPr="005724ED">
              <w:rPr>
                <w:b/>
                <w:bCs/>
              </w:rPr>
              <w:t>the</w:t>
            </w:r>
            <w:proofErr w:type="spellEnd"/>
            <w:r w:rsidRPr="005724ED">
              <w:rPr>
                <w:b/>
                <w:bCs/>
              </w:rPr>
              <w:t xml:space="preserve"> </w:t>
            </w:r>
            <w:proofErr w:type="spellStart"/>
            <w:r w:rsidRPr="005724ED">
              <w:rPr>
                <w:b/>
                <w:bCs/>
              </w:rPr>
              <w:t>Beneficiary</w:t>
            </w:r>
            <w:proofErr w:type="spellEnd"/>
          </w:p>
        </w:tc>
        <w:tc>
          <w:tcPr>
            <w:tcW w:w="5811" w:type="dxa"/>
          </w:tcPr>
          <w:p w14:paraId="3F7C70A6" w14:textId="2C8FB757" w:rsidR="008A23AC" w:rsidRDefault="00B129D5" w:rsidP="008A23AC">
            <w:r>
              <w:t>Mendel University in Brno</w:t>
            </w:r>
          </w:p>
        </w:tc>
      </w:tr>
      <w:tr w:rsidR="00097201" w14:paraId="04059B0F" w14:textId="77777777" w:rsidTr="00097201">
        <w:tc>
          <w:tcPr>
            <w:tcW w:w="3828" w:type="dxa"/>
          </w:tcPr>
          <w:p w14:paraId="7FA7960D" w14:textId="5D3D5901" w:rsidR="00097201" w:rsidRPr="00097201" w:rsidRDefault="002110EE" w:rsidP="008A23AC">
            <w:pPr>
              <w:rPr>
                <w:b/>
                <w:bCs/>
              </w:rPr>
            </w:pPr>
            <w:proofErr w:type="spellStart"/>
            <w:r w:rsidRPr="002110EE">
              <w:rPr>
                <w:b/>
                <w:bCs/>
              </w:rPr>
              <w:t>Sequential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number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of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the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7B4CA4DB" w14:textId="2D7B6EA9" w:rsidR="000A418D" w:rsidRDefault="00927D27" w:rsidP="00445247">
            <w:pPr>
              <w:spacing w:before="60" w:after="60"/>
              <w:jc w:val="left"/>
              <w:rPr>
                <w:b/>
              </w:rPr>
            </w:pPr>
            <w:proofErr w:type="spellStart"/>
            <w:r w:rsidRPr="00927D27">
              <w:rPr>
                <w:b/>
              </w:rPr>
              <w:t>Title</w:t>
            </w:r>
            <w:proofErr w:type="spellEnd"/>
            <w:r w:rsidRPr="00927D27">
              <w:rPr>
                <w:b/>
              </w:rPr>
              <w:t xml:space="preserve"> </w:t>
            </w:r>
            <w:proofErr w:type="spellStart"/>
            <w:r w:rsidRPr="00927D27">
              <w:rPr>
                <w:b/>
              </w:rPr>
              <w:t>of</w:t>
            </w:r>
            <w:proofErr w:type="spellEnd"/>
            <w:r w:rsidRPr="00927D27">
              <w:rPr>
                <w:b/>
              </w:rPr>
              <w:t xml:space="preserve"> </w:t>
            </w:r>
            <w:proofErr w:type="spellStart"/>
            <w:r w:rsidRPr="00927D27">
              <w:rPr>
                <w:b/>
              </w:rPr>
              <w:t>the</w:t>
            </w:r>
            <w:proofErr w:type="spellEnd"/>
            <w:r w:rsidRPr="00927D27">
              <w:rPr>
                <w:b/>
              </w:rPr>
              <w:t xml:space="preserve"> Return Grant</w:t>
            </w:r>
          </w:p>
          <w:p w14:paraId="061CFCBC" w14:textId="3EB2DF38" w:rsidR="003D6A5A" w:rsidRPr="000B563A" w:rsidRDefault="003D6A5A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43FC33EB" w:rsidR="00CC7C06" w:rsidRPr="00DC5F6B" w:rsidRDefault="000A11DC" w:rsidP="00445247">
            <w:pPr>
              <w:spacing w:before="60" w:after="60"/>
              <w:jc w:val="left"/>
              <w:rPr>
                <w:b/>
              </w:rPr>
            </w:pPr>
            <w:r w:rsidRPr="000A11DC">
              <w:rPr>
                <w:b/>
              </w:rPr>
              <w:t xml:space="preserve">Name </w:t>
            </w:r>
            <w:proofErr w:type="spellStart"/>
            <w:r w:rsidRPr="000A11DC">
              <w:rPr>
                <w:b/>
              </w:rPr>
              <w:t>of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the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Principal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Investigator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of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the</w:t>
            </w:r>
            <w:proofErr w:type="spellEnd"/>
            <w:r w:rsidRPr="000A11DC">
              <w:rPr>
                <w:b/>
              </w:rPr>
              <w:t xml:space="preserve"> Return Grant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732BB54A" w14:textId="79D04C5B" w:rsidR="000A418D" w:rsidRPr="000A418D" w:rsidRDefault="00694A3F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694A3F">
              <w:rPr>
                <w:b/>
              </w:rPr>
              <w:t xml:space="preserve">FTE </w:t>
            </w:r>
            <w:proofErr w:type="spellStart"/>
            <w:r w:rsidRPr="00694A3F">
              <w:rPr>
                <w:b/>
              </w:rPr>
              <w:t>of</w:t>
            </w:r>
            <w:proofErr w:type="spellEnd"/>
            <w:r w:rsidRPr="00694A3F">
              <w:rPr>
                <w:b/>
              </w:rPr>
              <w:t xml:space="preserve"> </w:t>
            </w:r>
            <w:proofErr w:type="spellStart"/>
            <w:r w:rsidRPr="00694A3F">
              <w:rPr>
                <w:b/>
              </w:rPr>
              <w:t>the</w:t>
            </w:r>
            <w:proofErr w:type="spellEnd"/>
            <w:r w:rsidRPr="00694A3F">
              <w:rPr>
                <w:b/>
              </w:rPr>
              <w:t xml:space="preserve"> </w:t>
            </w:r>
            <w:proofErr w:type="spellStart"/>
            <w:r w:rsidRPr="00694A3F">
              <w:rPr>
                <w:b/>
              </w:rPr>
              <w:t>Principal</w:t>
            </w:r>
            <w:proofErr w:type="spellEnd"/>
            <w:r w:rsidRPr="00694A3F">
              <w:rPr>
                <w:b/>
              </w:rPr>
              <w:t xml:space="preserve"> </w:t>
            </w:r>
            <w:proofErr w:type="spellStart"/>
            <w:r w:rsidRPr="00694A3F">
              <w:rPr>
                <w:b/>
              </w:rPr>
              <w:t>Investigator</w:t>
            </w:r>
            <w:proofErr w:type="spellEnd"/>
            <w:r w:rsidRPr="00694A3F">
              <w:rPr>
                <w:b/>
              </w:rPr>
              <w:t xml:space="preserve"> in </w:t>
            </w:r>
            <w:proofErr w:type="spellStart"/>
            <w:r w:rsidRPr="00694A3F">
              <w:rPr>
                <w:b/>
              </w:rPr>
              <w:t>the</w:t>
            </w:r>
            <w:proofErr w:type="spellEnd"/>
            <w:r w:rsidRPr="00694A3F">
              <w:rPr>
                <w:b/>
              </w:rPr>
              <w:t xml:space="preserve"> Return Grant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0454E0BE" w14:textId="056F68CF" w:rsidR="000A418D" w:rsidRPr="000A418D" w:rsidRDefault="00AB2747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proofErr w:type="spellStart"/>
            <w:r w:rsidRPr="00AB2747">
              <w:rPr>
                <w:b/>
              </w:rPr>
              <w:t>Duration</w:t>
            </w:r>
            <w:proofErr w:type="spellEnd"/>
            <w:r w:rsidRPr="00AB2747">
              <w:rPr>
                <w:b/>
              </w:rPr>
              <w:t xml:space="preserve"> </w:t>
            </w:r>
            <w:proofErr w:type="spellStart"/>
            <w:r w:rsidRPr="00AB2747">
              <w:rPr>
                <w:b/>
              </w:rPr>
              <w:t>of</w:t>
            </w:r>
            <w:proofErr w:type="spellEnd"/>
            <w:r w:rsidRPr="00AB2747">
              <w:rPr>
                <w:b/>
              </w:rPr>
              <w:t xml:space="preserve"> </w:t>
            </w:r>
            <w:proofErr w:type="spellStart"/>
            <w:r w:rsidRPr="00AB2747">
              <w:rPr>
                <w:b/>
              </w:rPr>
              <w:t>the</w:t>
            </w:r>
            <w:proofErr w:type="spellEnd"/>
            <w:r w:rsidRPr="00AB2747">
              <w:rPr>
                <w:b/>
              </w:rPr>
              <w:t xml:space="preserve"> Return Grant </w:t>
            </w:r>
            <w:r w:rsidRPr="00AB2747">
              <w:rPr>
                <w:bCs/>
                <w:i/>
                <w:iCs/>
              </w:rPr>
              <w:t>(</w:t>
            </w:r>
            <w:proofErr w:type="spellStart"/>
            <w:r w:rsidRPr="00AB2747">
              <w:rPr>
                <w:bCs/>
                <w:i/>
                <w:iCs/>
              </w:rPr>
              <w:t>please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indicate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the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date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from</w:t>
            </w:r>
            <w:proofErr w:type="spellEnd"/>
            <w:r w:rsidRPr="00AB2747">
              <w:rPr>
                <w:bCs/>
                <w:i/>
                <w:iCs/>
              </w:rPr>
              <w:t xml:space="preserve"> – to) 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34339817" w14:textId="77777777" w:rsidR="00CC7C06" w:rsidRDefault="0026201C" w:rsidP="00445247">
            <w:pPr>
              <w:spacing w:before="60" w:after="60"/>
              <w:jc w:val="left"/>
              <w:rPr>
                <w:b/>
              </w:rPr>
            </w:pPr>
            <w:r w:rsidRPr="0026201C">
              <w:rPr>
                <w:b/>
              </w:rPr>
              <w:t>Reporting period</w:t>
            </w:r>
          </w:p>
          <w:p w14:paraId="14A71B4D" w14:textId="25B49C24" w:rsidR="00C543D7" w:rsidRPr="00DC5F6B" w:rsidRDefault="00C543D7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C543D7">
        <w:tc>
          <w:tcPr>
            <w:tcW w:w="3941" w:type="dxa"/>
            <w:vAlign w:val="center"/>
          </w:tcPr>
          <w:p w14:paraId="574A209A" w14:textId="77777777" w:rsidR="00CC7C06" w:rsidRDefault="00E0276B" w:rsidP="00445247">
            <w:pPr>
              <w:spacing w:before="60" w:after="60"/>
              <w:jc w:val="left"/>
              <w:rPr>
                <w:b/>
              </w:rPr>
            </w:pPr>
            <w:r w:rsidRPr="00E0276B">
              <w:rPr>
                <w:b/>
              </w:rPr>
              <w:t xml:space="preserve">Report </w:t>
            </w:r>
            <w:proofErr w:type="spellStart"/>
            <w:r w:rsidRPr="00E0276B">
              <w:rPr>
                <w:b/>
              </w:rPr>
              <w:t>Identification</w:t>
            </w:r>
            <w:proofErr w:type="spellEnd"/>
          </w:p>
          <w:p w14:paraId="131D3E62" w14:textId="18C27BA7" w:rsidR="00C543D7" w:rsidRDefault="00C543D7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</w:tcPr>
          <w:p w14:paraId="61FFD873" w14:textId="57CFA373" w:rsidR="00CC7C06" w:rsidRPr="00DC5F6B" w:rsidRDefault="00667A09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Report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number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/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total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number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of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reports</w:t>
            </w:r>
            <w:proofErr w:type="spellEnd"/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56E75B5" w14:textId="77777777" w:rsidR="00CC7C06" w:rsidRDefault="006B103C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proofErr w:type="spellStart"/>
            <w:r w:rsidRPr="006B103C">
              <w:rPr>
                <w:rFonts w:cs="Arial"/>
                <w:b/>
                <w:bCs/>
                <w:szCs w:val="16"/>
              </w:rPr>
              <w:t>Description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of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Work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Activities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During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the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Reporting Period</w:t>
            </w:r>
          </w:p>
          <w:p w14:paraId="4F600343" w14:textId="0157180B" w:rsidR="00EB6C21" w:rsidRPr="000B563A" w:rsidRDefault="00EB6C21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0B35934B" w14:textId="72B80896" w:rsidR="004F468D" w:rsidRPr="004F468D" w:rsidRDefault="004F468D" w:rsidP="004F468D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return</w:t>
            </w:r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grant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scope</w:t>
            </w:r>
            <w:proofErr w:type="spellEnd"/>
            <w:r w:rsidR="004F215F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nature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work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carried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out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indicate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whether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defined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partial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objectives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research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results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have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been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achieved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6152A393" w14:textId="77777777" w:rsidR="00CC7C06" w:rsidRDefault="004F468D" w:rsidP="004F468D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also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evaluate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progress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achieved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specify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plan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partial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objectives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for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following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</w:t>
            </w:r>
          </w:p>
          <w:p w14:paraId="55F0888D" w14:textId="72213876" w:rsidR="00BF1939" w:rsidRPr="003827D1" w:rsidRDefault="00BF1939" w:rsidP="004F468D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CBD141A" w14:textId="77777777" w:rsidR="00E17D6A" w:rsidRDefault="00BF1939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Cs w:val="16"/>
              </w:rPr>
              <w:lastRenderedPageBreak/>
              <w:t>Interruption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of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Work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Activities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="00677B39">
              <w:rPr>
                <w:rFonts w:cs="Arial"/>
                <w:b/>
                <w:bCs/>
                <w:szCs w:val="16"/>
              </w:rPr>
              <w:t>During</w:t>
            </w:r>
            <w:proofErr w:type="spellEnd"/>
            <w:r w:rsidR="00677B39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="00677B39">
              <w:rPr>
                <w:rFonts w:cs="Arial"/>
                <w:b/>
                <w:bCs/>
                <w:szCs w:val="16"/>
              </w:rPr>
              <w:t>the</w:t>
            </w:r>
            <w:proofErr w:type="spellEnd"/>
            <w:r w:rsidR="00677B39">
              <w:rPr>
                <w:rFonts w:cs="Arial"/>
                <w:b/>
                <w:bCs/>
                <w:szCs w:val="16"/>
              </w:rPr>
              <w:t xml:space="preserve"> Reporting Period</w:t>
            </w:r>
            <w:r w:rsidR="00E17D6A">
              <w:rPr>
                <w:rFonts w:cs="Arial"/>
                <w:b/>
                <w:bCs/>
                <w:szCs w:val="16"/>
              </w:rPr>
              <w:t xml:space="preserve"> </w:t>
            </w:r>
          </w:p>
          <w:p w14:paraId="691F7FAF" w14:textId="5033E8B5" w:rsidR="00CC7C06" w:rsidRPr="00E17D6A" w:rsidRDefault="00E17D6A" w:rsidP="00E17D6A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3F87FB26" w14:textId="2447A179" w:rsidR="00D91C10" w:rsidRPr="00574F10" w:rsidRDefault="00D91C10" w:rsidP="00574F1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 any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interruption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work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with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clearly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specified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justification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(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e.g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illness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</w:t>
            </w:r>
            <w:proofErr w:type="spellStart"/>
            <w:proofErr w:type="gram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leave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,</w:t>
            </w:r>
            <w:proofErr w:type="gram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etc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.),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including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dates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number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hours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not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worked</w:t>
            </w:r>
            <w:proofErr w:type="spellEnd"/>
            <w:r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="00BD736B" w:rsidRPr="00BD736B">
              <w:rPr>
                <w:rFonts w:asciiTheme="minorHAnsi" w:eastAsiaTheme="majorEastAsia" w:hAnsiTheme="minorHAnsi" w:cs="Times New Roman"/>
                <w:i/>
              </w:rPr>
              <w:t>.</w:t>
            </w:r>
          </w:p>
          <w:p w14:paraId="717600F5" w14:textId="77777777" w:rsidR="00CC7C06" w:rsidRDefault="00CC7C06" w:rsidP="00574F10">
            <w:pPr>
              <w:keepNext/>
              <w:keepLines/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E302C5">
        <w:trPr>
          <w:trHeight w:val="831"/>
        </w:trPr>
        <w:tc>
          <w:tcPr>
            <w:tcW w:w="9606" w:type="dxa"/>
          </w:tcPr>
          <w:p w14:paraId="5727784E" w14:textId="34FF8F4A" w:rsidR="00E302C5" w:rsidRDefault="00E302C5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Changes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within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b/>
                <w:bCs/>
                <w:iCs/>
              </w:rPr>
              <w:t>Return</w:t>
            </w:r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Grant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During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Reporting Period </w:t>
            </w:r>
          </w:p>
          <w:p w14:paraId="66E85CDB" w14:textId="765933DC" w:rsidR="0051635D" w:rsidRPr="0051635D" w:rsidRDefault="00574F10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6C2D079F" w14:textId="79D7ABD5" w:rsidR="00746334" w:rsidRPr="00746334" w:rsidRDefault="00746334" w:rsidP="0074633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any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changes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that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occurred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within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return</w:t>
            </w:r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grant.</w:t>
            </w:r>
          </w:p>
          <w:p w14:paraId="14B70EA3" w14:textId="1F69169A" w:rsidR="0051635D" w:rsidRPr="0051635D" w:rsidRDefault="00746334" w:rsidP="0074633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A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brief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justification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for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change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(s) and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their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impact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on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return</w:t>
            </w:r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grant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be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provided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34333014" w14:textId="77777777" w:rsidR="000105C5" w:rsidRDefault="000105C5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Description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Mentor’s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Involvement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  <w:p w14:paraId="5223FFE3" w14:textId="159C9CAC" w:rsidR="0021227D" w:rsidRPr="0021227D" w:rsidRDefault="00574F10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58049C54" w14:textId="578F2E25" w:rsidR="002C536A" w:rsidRPr="00976823" w:rsidRDefault="002C536A" w:rsidP="002C536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form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extent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cooperation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with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mentor (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e.g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consultations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</w:t>
            </w:r>
            <w:proofErr w:type="spellStart"/>
            <w:proofErr w:type="gram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guidance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,</w:t>
            </w:r>
            <w:proofErr w:type="gram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etc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.).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5DF6073B" w14:textId="6E41232E" w:rsidR="007D5C37" w:rsidRPr="00C61125" w:rsidRDefault="002C536A" w:rsidP="002C536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If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mentor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was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not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involved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period,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please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state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:</w:t>
            </w:r>
            <w:r w:rsidR="00C61125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“No mentor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involvement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period.”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45D864E6" w14:textId="77777777" w:rsidR="002B10BB" w:rsidRDefault="002B10BB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Description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Involvement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Auxiliary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Expert Team </w:t>
            </w:r>
          </w:p>
          <w:p w14:paraId="513427F8" w14:textId="0F7CE7E1" w:rsidR="007D5C37" w:rsidRPr="007D5C37" w:rsidRDefault="00574F10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37B09039" w14:textId="71D7CE51" w:rsidR="000151C4" w:rsidRPr="000151C4" w:rsidRDefault="000151C4" w:rsidP="000151C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form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extent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involvement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members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auxiliary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expert team,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separately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for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each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involved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staff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member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3954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7DD31711" w14:textId="48E9F5A2" w:rsidR="007D5C37" w:rsidRPr="00C61125" w:rsidRDefault="000151C4" w:rsidP="000151C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auxiliary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expert team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any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its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positions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were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not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involved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period,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please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state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:</w:t>
            </w:r>
            <w:r w:rsidR="00C61125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“No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involvement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period.”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0ADEA2AA" w14:textId="77777777" w:rsidR="001C272E" w:rsidRDefault="001C272E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Description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Training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Principal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Investigator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  <w:p w14:paraId="17D4D4C6" w14:textId="54E25B8A" w:rsidR="007D5C37" w:rsidRPr="007D5C37" w:rsidRDefault="00574F10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0A5D8CAA" w14:textId="155B8EAF" w:rsidR="002211D2" w:rsidRPr="002211D2" w:rsidRDefault="002211D2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type and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extent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training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="00FE6FE4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undertaken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7A3E67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5E63BC00" w14:textId="0502A65D" w:rsidR="0095073C" w:rsidRPr="00C61125" w:rsidRDefault="002211D2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If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training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took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place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period,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please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state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:</w:t>
            </w:r>
            <w:r w:rsidR="00C61125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“No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training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period.”</w:t>
            </w:r>
          </w:p>
          <w:p w14:paraId="5DCE853C" w14:textId="77777777" w:rsidR="007D69A3" w:rsidRPr="007D69A3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</w:p>
          <w:p w14:paraId="0D4CA4C0" w14:textId="77777777" w:rsidR="007D69A3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13B1451" w14:textId="77777777" w:rsidR="007D69A3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4F4A0743" w14:textId="22AF3177" w:rsidR="007D69A3" w:rsidRPr="0095073C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</w:rPr>
            </w:pPr>
          </w:p>
        </w:tc>
      </w:tr>
      <w:tr w:rsidR="00F82311" w:rsidRPr="00D07FFB" w14:paraId="088FD334" w14:textId="77777777" w:rsidTr="007D5C37">
        <w:trPr>
          <w:trHeight w:val="706"/>
        </w:trPr>
        <w:tc>
          <w:tcPr>
            <w:tcW w:w="9606" w:type="dxa"/>
          </w:tcPr>
          <w:p w14:paraId="4C7F9FC6" w14:textId="785E429A" w:rsidR="006E5862" w:rsidRPr="006E5862" w:rsidRDefault="006E5862" w:rsidP="006E586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>Final</w:t>
            </w:r>
            <w:proofErr w:type="spellEnd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>Summary</w:t>
            </w:r>
            <w:proofErr w:type="spellEnd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b/>
                <w:bCs/>
                <w:iCs/>
              </w:rPr>
              <w:t>Return</w:t>
            </w:r>
            <w:r w:rsidRPr="006E5862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Grant</w:t>
            </w:r>
          </w:p>
          <w:p w14:paraId="6A20D4C7" w14:textId="77777777" w:rsidR="00F82311" w:rsidRPr="002211D2" w:rsidRDefault="00F82311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F82311" w:rsidRPr="00D07FFB" w14:paraId="0E1EDB2A" w14:textId="77777777" w:rsidTr="00F82311">
        <w:trPr>
          <w:trHeight w:val="3128"/>
        </w:trPr>
        <w:tc>
          <w:tcPr>
            <w:tcW w:w="9606" w:type="dxa"/>
          </w:tcPr>
          <w:p w14:paraId="7C3DD748" w14:textId="77777777" w:rsidR="00FB6D77" w:rsidRPr="00FD3947" w:rsidRDefault="00FB6D77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Was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the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main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objective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and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the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partial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objectives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of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the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project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FD3947">
              <w:rPr>
                <w:rFonts w:asciiTheme="minorHAnsi" w:eastAsiaTheme="majorEastAsia" w:hAnsiTheme="minorHAnsi" w:cs="Times New Roman"/>
                <w:iCs/>
              </w:rPr>
              <w:t>achieved</w:t>
            </w:r>
            <w:proofErr w:type="spellEnd"/>
            <w:r w:rsidRPr="00FD3947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77AB3414" w14:textId="77777777" w:rsidR="0048385F" w:rsidRPr="00FB6D77" w:rsidRDefault="0048385F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176B731A" w14:textId="77777777" w:rsidR="00FB6D77" w:rsidRDefault="00FB6D77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whether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defined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objectives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were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achieved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provide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any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additional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relevant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influencing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their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fulfilment</w:t>
            </w:r>
            <w:proofErr w:type="spellEnd"/>
            <w:r w:rsidRPr="00FB6D77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4E52A4E6" w14:textId="77777777" w:rsidR="0048385F" w:rsidRPr="00FB6D77" w:rsidRDefault="0048385F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6B50AF4D" w14:textId="25D97C79" w:rsidR="00FB6D77" w:rsidRPr="0048385F" w:rsidRDefault="00FB6D77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Were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the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defined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results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and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outputs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of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the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iCs/>
              </w:rPr>
              <w:t>return</w:t>
            </w:r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grant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achieved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5E3AF185" w14:textId="77777777" w:rsidR="0048385F" w:rsidRPr="0048385F" w:rsidRDefault="0048385F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</w:p>
          <w:p w14:paraId="235E2B84" w14:textId="77777777" w:rsidR="0048385F" w:rsidRPr="0048385F" w:rsidRDefault="0048385F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</w:p>
          <w:p w14:paraId="78A20026" w14:textId="563D057C" w:rsidR="00FB6D77" w:rsidRPr="0048385F" w:rsidRDefault="00FB6D77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Were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only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non-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economic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activities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implemented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within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proofErr w:type="spellStart"/>
            <w:r w:rsidRPr="0048385F">
              <w:rPr>
                <w:rFonts w:asciiTheme="minorHAnsi" w:eastAsiaTheme="majorEastAsia" w:hAnsiTheme="minorHAnsi" w:cs="Times New Roman"/>
                <w:iCs/>
              </w:rPr>
              <w:t>the</w:t>
            </w:r>
            <w:proofErr w:type="spellEnd"/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</w:t>
            </w:r>
            <w:r w:rsidR="007A3E67">
              <w:rPr>
                <w:rFonts w:asciiTheme="minorHAnsi" w:eastAsiaTheme="majorEastAsia" w:hAnsiTheme="minorHAnsi" w:cs="Times New Roman"/>
                <w:iCs/>
              </w:rPr>
              <w:t>return</w:t>
            </w:r>
            <w:r w:rsidRPr="0048385F">
              <w:rPr>
                <w:rFonts w:asciiTheme="minorHAnsi" w:eastAsiaTheme="majorEastAsia" w:hAnsiTheme="minorHAnsi" w:cs="Times New Roman"/>
                <w:iCs/>
              </w:rPr>
              <w:t xml:space="preserve"> grant?</w:t>
            </w:r>
          </w:p>
          <w:p w14:paraId="4FC68666" w14:textId="77777777" w:rsidR="00F82311" w:rsidRPr="002211D2" w:rsidRDefault="00F82311" w:rsidP="00FB6D7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4FB7AB1" w14:textId="77777777" w:rsidR="00CC7C06" w:rsidRPr="000076EB" w:rsidRDefault="00CC7C06" w:rsidP="00CC7C06"/>
    <w:p w14:paraId="5BA81BF0" w14:textId="77777777" w:rsidR="003C36E4" w:rsidRDefault="003C36E4" w:rsidP="00CC7C06">
      <w:pPr>
        <w:rPr>
          <w:u w:val="single"/>
        </w:rPr>
      </w:pPr>
      <w:proofErr w:type="spellStart"/>
      <w:r w:rsidRPr="003C36E4">
        <w:rPr>
          <w:u w:val="single"/>
        </w:rPr>
        <w:t>Annexes</w:t>
      </w:r>
      <w:proofErr w:type="spellEnd"/>
    </w:p>
    <w:p w14:paraId="2E5EFF2D" w14:textId="77777777" w:rsidR="002A7C56" w:rsidRDefault="002A7C56" w:rsidP="002A7C56">
      <w:r>
        <w:t xml:space="preserve">Data Management </w:t>
      </w:r>
      <w:proofErr w:type="spellStart"/>
      <w:r>
        <w:t>Plan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74BCDDB5" w14:textId="3C09014F" w:rsidR="000A418D" w:rsidRDefault="002A7C56" w:rsidP="002A7C56">
      <w:proofErr w:type="spellStart"/>
      <w:r>
        <w:t>Financial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 w:rsidR="007A3E67">
        <w:t>Calculator</w:t>
      </w:r>
      <w:proofErr w:type="spellEnd"/>
      <w:r w:rsidR="007A3E67">
        <w:t xml:space="preserve"> </w:t>
      </w:r>
      <w:proofErr w:type="spellStart"/>
      <w:r w:rsidR="007A3E67">
        <w:t>Activity</w:t>
      </w:r>
      <w:proofErr w:type="spellEnd"/>
      <w:r w:rsidR="007A3E67">
        <w:t xml:space="preserve"> 3 – Return Grant </w:t>
      </w:r>
      <w:proofErr w:type="spellStart"/>
      <w:r w:rsidR="007A3E67">
        <w:t>Implementation</w:t>
      </w:r>
      <w:proofErr w:type="spellEnd"/>
    </w:p>
    <w:p w14:paraId="5C682714" w14:textId="77777777" w:rsidR="002A7C56" w:rsidRDefault="002A7C56" w:rsidP="00CC7C06">
      <w:pPr>
        <w:rPr>
          <w:b/>
          <w:bCs/>
        </w:rPr>
      </w:pPr>
    </w:p>
    <w:p w14:paraId="59A2430D" w14:textId="77777777" w:rsidR="002A7C56" w:rsidRDefault="002A7C56" w:rsidP="00CC7C06">
      <w:pPr>
        <w:rPr>
          <w:b/>
          <w:bCs/>
        </w:rPr>
      </w:pPr>
    </w:p>
    <w:p w14:paraId="22EC75AE" w14:textId="77777777" w:rsidR="00475121" w:rsidRPr="00475121" w:rsidRDefault="00475121" w:rsidP="00475121">
      <w:pPr>
        <w:rPr>
          <w:b/>
          <w:bCs/>
        </w:rPr>
      </w:pPr>
      <w:proofErr w:type="spellStart"/>
      <w:r w:rsidRPr="00475121">
        <w:rPr>
          <w:b/>
          <w:bCs/>
        </w:rPr>
        <w:lastRenderedPageBreak/>
        <w:t>Date</w:t>
      </w:r>
      <w:proofErr w:type="spellEnd"/>
    </w:p>
    <w:p w14:paraId="646B5150" w14:textId="77777777" w:rsidR="00475121" w:rsidRPr="00475121" w:rsidRDefault="00475121" w:rsidP="00475121">
      <w:pPr>
        <w:rPr>
          <w:b/>
          <w:bCs/>
        </w:rPr>
      </w:pPr>
    </w:p>
    <w:p w14:paraId="447D7AD1" w14:textId="71F8C5EA" w:rsidR="00127CF4" w:rsidRDefault="00475121" w:rsidP="00475121">
      <w:proofErr w:type="spellStart"/>
      <w:r w:rsidRPr="00475121">
        <w:rPr>
          <w:b/>
          <w:bCs/>
        </w:rPr>
        <w:t>Signature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of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the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Principal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Investigator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of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the</w:t>
      </w:r>
      <w:proofErr w:type="spellEnd"/>
      <w:r w:rsidRPr="00475121">
        <w:rPr>
          <w:b/>
          <w:bCs/>
        </w:rPr>
        <w:t xml:space="preserve"> </w:t>
      </w:r>
      <w:r w:rsidR="007A3E67">
        <w:rPr>
          <w:b/>
          <w:bCs/>
        </w:rPr>
        <w:t>Return</w:t>
      </w:r>
      <w:r w:rsidRPr="00475121">
        <w:rPr>
          <w:b/>
          <w:bCs/>
        </w:rPr>
        <w:t xml:space="preserve"> Grant</w:t>
      </w:r>
    </w:p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B298" w14:textId="77777777" w:rsidR="00BC0C90" w:rsidRDefault="00BC0C90" w:rsidP="00CE3205">
      <w:r>
        <w:separator/>
      </w:r>
    </w:p>
  </w:endnote>
  <w:endnote w:type="continuationSeparator" w:id="0">
    <w:p w14:paraId="486DA3FB" w14:textId="77777777" w:rsidR="00BC0C90" w:rsidRDefault="00BC0C90" w:rsidP="00CE3205">
      <w:r>
        <w:continuationSeparator/>
      </w:r>
    </w:p>
  </w:endnote>
  <w:endnote w:type="continuationNotice" w:id="1">
    <w:p w14:paraId="66D7C995" w14:textId="77777777" w:rsidR="00BC0C90" w:rsidRDefault="00BC0C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0102"/>
      <w:docPartObj>
        <w:docPartGallery w:val="Page Numbers (Bottom of Page)"/>
        <w:docPartUnique/>
      </w:docPartObj>
    </w:sdtPr>
    <w:sdtContent>
      <w:p w14:paraId="16CD8378" w14:textId="0B41E013" w:rsidR="00B148C6" w:rsidRDefault="00B148C6" w:rsidP="00B148C6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5390459D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793E027B" w:rsidR="00612458" w:rsidRDefault="00824462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6702C2D6">
              <wp:simplePos x="0" y="0"/>
              <wp:positionH relativeFrom="margin">
                <wp:posOffset>-20320</wp:posOffset>
              </wp:positionH>
              <wp:positionV relativeFrom="margin">
                <wp:posOffset>9042400</wp:posOffset>
              </wp:positionV>
              <wp:extent cx="2524125" cy="357505"/>
              <wp:effectExtent l="0" t="0" r="9525" b="4445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57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2458">
          <w:fldChar w:fldCharType="begin"/>
        </w:r>
        <w:r w:rsidR="00612458">
          <w:instrText>PAGE   \* MERGEFORMAT</w:instrText>
        </w:r>
        <w:r w:rsidR="00612458">
          <w:fldChar w:fldCharType="separate"/>
        </w:r>
        <w:r w:rsidR="00612458">
          <w:t>2</w:t>
        </w:r>
        <w:r w:rsidR="00612458"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268338"/>
      <w:docPartObj>
        <w:docPartGallery w:val="Page Numbers (Bottom of Page)"/>
        <w:docPartUnique/>
      </w:docPartObj>
    </w:sdtPr>
    <w:sdtContent>
      <w:p w14:paraId="74956CC8" w14:textId="75551AEE" w:rsidR="00B148C6" w:rsidRDefault="00B148C6" w:rsidP="00B148C6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714F1F2C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5CF70D74" w:rsidR="000A418D" w:rsidRDefault="002110E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19427A24">
              <wp:simplePos x="0" y="0"/>
              <wp:positionH relativeFrom="margin">
                <wp:posOffset>-20320</wp:posOffset>
              </wp:positionH>
              <wp:positionV relativeFrom="margin">
                <wp:posOffset>9042400</wp:posOffset>
              </wp:positionV>
              <wp:extent cx="2524125" cy="357505"/>
              <wp:effectExtent l="0" t="0" r="9525" b="4445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855463" name="Obrázek 17618554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57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A418D">
          <w:fldChar w:fldCharType="begin"/>
        </w:r>
        <w:r w:rsidR="000A418D">
          <w:instrText>PAGE   \* MERGEFORMAT</w:instrText>
        </w:r>
        <w:r w:rsidR="000A418D">
          <w:fldChar w:fldCharType="separate"/>
        </w:r>
        <w:r w:rsidR="000A418D">
          <w:t>2</w:t>
        </w:r>
        <w:r w:rsidR="000A418D"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25EB" w14:textId="77777777" w:rsidR="00BC0C90" w:rsidRDefault="00BC0C90" w:rsidP="00CE3205">
      <w:r>
        <w:separator/>
      </w:r>
    </w:p>
  </w:footnote>
  <w:footnote w:type="continuationSeparator" w:id="0">
    <w:p w14:paraId="04BE2D95" w14:textId="77777777" w:rsidR="00BC0C90" w:rsidRDefault="00BC0C90" w:rsidP="00CE3205">
      <w:r>
        <w:continuationSeparator/>
      </w:r>
    </w:p>
  </w:footnote>
  <w:footnote w:type="continuationNotice" w:id="1">
    <w:p w14:paraId="5E1B8459" w14:textId="77777777" w:rsidR="00BC0C90" w:rsidRDefault="00BC0C90">
      <w:pPr>
        <w:spacing w:before="0" w:after="0"/>
      </w:pPr>
    </w:p>
  </w:footnote>
  <w:footnote w:id="2">
    <w:p w14:paraId="716C403C" w14:textId="071A51B7" w:rsidR="004F215F" w:rsidRPr="00B52583" w:rsidRDefault="004F215F" w:rsidP="004F215F">
      <w:pPr>
        <w:keepNext/>
        <w:keepLines/>
        <w:autoSpaceDE w:val="0"/>
        <w:autoSpaceDN w:val="0"/>
        <w:adjustRightInd w:val="0"/>
        <w:spacing w:before="0" w:after="0"/>
        <w:rPr>
          <w:rFonts w:asciiTheme="minorHAnsi" w:eastAsiaTheme="majorEastAsia" w:hAnsiTheme="minorHAnsi" w:cs="Times New Roman"/>
          <w:i/>
          <w:sz w:val="20"/>
          <w:szCs w:val="20"/>
          <w:highlight w:val="lightGray"/>
        </w:rPr>
      </w:pPr>
      <w:r w:rsidRPr="00B52583">
        <w:rPr>
          <w:rStyle w:val="Znakapoznpodarou"/>
          <w:sz w:val="20"/>
          <w:szCs w:val="20"/>
        </w:rPr>
        <w:footnoteRef/>
      </w:r>
      <w:r w:rsidRPr="00B52583">
        <w:rPr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The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information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must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be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consistent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with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the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data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provided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in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the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file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="007A3E67">
        <w:rPr>
          <w:rFonts w:asciiTheme="minorHAnsi" w:eastAsiaTheme="majorEastAsia" w:hAnsiTheme="minorHAnsi" w:cs="Times New Roman"/>
          <w:i/>
          <w:sz w:val="20"/>
          <w:szCs w:val="20"/>
        </w:rPr>
        <w:t>Calculator</w:t>
      </w:r>
      <w:proofErr w:type="spellEnd"/>
      <w:r w:rsidR="007A3E67">
        <w:rPr>
          <w:rFonts w:asciiTheme="minorHAnsi" w:eastAsiaTheme="majorEastAsia" w:hAnsiTheme="minorHAnsi" w:cs="Times New Roman"/>
          <w:i/>
          <w:sz w:val="20"/>
          <w:szCs w:val="20"/>
        </w:rPr>
        <w:t xml:space="preserve"> </w:t>
      </w:r>
      <w:proofErr w:type="spellStart"/>
      <w:r w:rsidR="007A3E67">
        <w:rPr>
          <w:rFonts w:asciiTheme="minorHAnsi" w:eastAsiaTheme="majorEastAsia" w:hAnsiTheme="minorHAnsi" w:cs="Times New Roman"/>
          <w:i/>
          <w:sz w:val="20"/>
          <w:szCs w:val="20"/>
        </w:rPr>
        <w:t>Activity</w:t>
      </w:r>
      <w:proofErr w:type="spellEnd"/>
      <w:r w:rsidR="007A3E67">
        <w:rPr>
          <w:rFonts w:asciiTheme="minorHAnsi" w:eastAsiaTheme="majorEastAsia" w:hAnsiTheme="minorHAnsi" w:cs="Times New Roman"/>
          <w:i/>
          <w:sz w:val="20"/>
          <w:szCs w:val="20"/>
        </w:rPr>
        <w:t xml:space="preserve"> 3 – Return Grant </w:t>
      </w:r>
      <w:proofErr w:type="spellStart"/>
      <w:r w:rsidR="007A3E67">
        <w:rPr>
          <w:rFonts w:asciiTheme="minorHAnsi" w:eastAsiaTheme="majorEastAsia" w:hAnsiTheme="minorHAnsi" w:cs="Times New Roman"/>
          <w:i/>
          <w:sz w:val="20"/>
          <w:szCs w:val="20"/>
        </w:rPr>
        <w:t>Implementation</w:t>
      </w:r>
      <w:proofErr w:type="spellEnd"/>
      <w:r w:rsidRPr="00276A51">
        <w:rPr>
          <w:rFonts w:asciiTheme="minorHAnsi" w:eastAsiaTheme="majorEastAsia" w:hAnsiTheme="minorHAnsi" w:cs="Times New Roman"/>
          <w:i/>
          <w:sz w:val="20"/>
          <w:szCs w:val="20"/>
        </w:rPr>
        <w:t>.</w:t>
      </w:r>
    </w:p>
    <w:p w14:paraId="0176E3BC" w14:textId="60E928DE" w:rsidR="004F215F" w:rsidRDefault="004F215F">
      <w:pPr>
        <w:pStyle w:val="Textpoznpodarou"/>
      </w:pPr>
    </w:p>
  </w:footnote>
  <w:footnote w:id="3">
    <w:p w14:paraId="42562600" w14:textId="70809FCB" w:rsidR="00FE6FE4" w:rsidRDefault="00FE6F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B52583" w:rsidRPr="00B52583">
        <w:rPr>
          <w:i/>
          <w:iCs/>
          <w:sz w:val="20"/>
        </w:rPr>
        <w:t>Participation</w:t>
      </w:r>
      <w:proofErr w:type="spellEnd"/>
      <w:r w:rsidR="00B52583" w:rsidRPr="00B52583">
        <w:rPr>
          <w:i/>
          <w:iCs/>
          <w:sz w:val="20"/>
        </w:rPr>
        <w:t xml:space="preserve"> in </w:t>
      </w:r>
      <w:proofErr w:type="spellStart"/>
      <w:r w:rsidR="00B52583" w:rsidRPr="00B52583">
        <w:rPr>
          <w:i/>
          <w:iCs/>
          <w:sz w:val="20"/>
        </w:rPr>
        <w:t>events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must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be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documented</w:t>
      </w:r>
      <w:proofErr w:type="spellEnd"/>
      <w:r w:rsidR="00B52583" w:rsidRPr="00B52583">
        <w:rPr>
          <w:i/>
          <w:iCs/>
          <w:sz w:val="20"/>
        </w:rPr>
        <w:t xml:space="preserve"> by </w:t>
      </w:r>
      <w:proofErr w:type="spellStart"/>
      <w:r w:rsidR="00B52583" w:rsidRPr="00B52583">
        <w:rPr>
          <w:i/>
          <w:iCs/>
          <w:sz w:val="20"/>
        </w:rPr>
        <w:t>the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Principal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Investigator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of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the</w:t>
      </w:r>
      <w:proofErr w:type="spellEnd"/>
      <w:r w:rsidR="00B52583" w:rsidRPr="00B52583">
        <w:rPr>
          <w:i/>
          <w:iCs/>
          <w:sz w:val="20"/>
        </w:rPr>
        <w:t xml:space="preserve"> </w:t>
      </w:r>
      <w:r w:rsidR="007A3E67">
        <w:rPr>
          <w:i/>
          <w:iCs/>
          <w:sz w:val="20"/>
        </w:rPr>
        <w:t>return</w:t>
      </w:r>
      <w:r w:rsidR="00B52583" w:rsidRPr="00B52583">
        <w:rPr>
          <w:i/>
          <w:iCs/>
          <w:sz w:val="20"/>
        </w:rPr>
        <w:t xml:space="preserve"> grant by </w:t>
      </w:r>
      <w:proofErr w:type="spellStart"/>
      <w:r w:rsidR="00B52583" w:rsidRPr="00B52583">
        <w:rPr>
          <w:i/>
          <w:iCs/>
          <w:sz w:val="20"/>
        </w:rPr>
        <w:t>copies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of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relevant</w:t>
      </w:r>
      <w:proofErr w:type="spellEnd"/>
      <w:r w:rsidR="00B52583" w:rsidRPr="00B52583">
        <w:rPr>
          <w:i/>
          <w:iCs/>
          <w:sz w:val="20"/>
        </w:rPr>
        <w:t xml:space="preserve"> </w:t>
      </w:r>
      <w:proofErr w:type="spellStart"/>
      <w:r w:rsidR="00B52583" w:rsidRPr="00B52583">
        <w:rPr>
          <w:i/>
          <w:iCs/>
          <w:sz w:val="20"/>
        </w:rPr>
        <w:t>documents</w:t>
      </w:r>
      <w:proofErr w:type="spellEnd"/>
      <w:r w:rsidR="00B52583" w:rsidRPr="00B52583">
        <w:rPr>
          <w:i/>
          <w:iCs/>
          <w:sz w:val="20"/>
        </w:rPr>
        <w:t xml:space="preserve"> (</w:t>
      </w:r>
      <w:proofErr w:type="spellStart"/>
      <w:r w:rsidR="00B52583" w:rsidRPr="00B52583">
        <w:rPr>
          <w:i/>
          <w:iCs/>
          <w:sz w:val="20"/>
        </w:rPr>
        <w:t>e.g</w:t>
      </w:r>
      <w:proofErr w:type="spellEnd"/>
      <w:r w:rsidR="00B52583" w:rsidRPr="00B52583">
        <w:rPr>
          <w:i/>
          <w:iCs/>
          <w:sz w:val="20"/>
        </w:rPr>
        <w:t xml:space="preserve">. </w:t>
      </w:r>
      <w:proofErr w:type="spellStart"/>
      <w:r w:rsidR="00B52583" w:rsidRPr="00B52583">
        <w:rPr>
          <w:i/>
          <w:iCs/>
          <w:sz w:val="20"/>
        </w:rPr>
        <w:t>certificate</w:t>
      </w:r>
      <w:proofErr w:type="spellEnd"/>
      <w:r w:rsidR="00B52583" w:rsidRPr="00B52583">
        <w:rPr>
          <w:i/>
          <w:iCs/>
          <w:sz w:val="20"/>
        </w:rPr>
        <w:t xml:space="preserve">, </w:t>
      </w:r>
      <w:proofErr w:type="spellStart"/>
      <w:r w:rsidR="00B52583" w:rsidRPr="00B52583">
        <w:rPr>
          <w:i/>
          <w:iCs/>
          <w:sz w:val="20"/>
        </w:rPr>
        <w:t>invitation</w:t>
      </w:r>
      <w:proofErr w:type="spellEnd"/>
      <w:r w:rsidR="00B52583" w:rsidRPr="00B52583">
        <w:rPr>
          <w:i/>
          <w:iCs/>
          <w:sz w:val="20"/>
        </w:rPr>
        <w:t xml:space="preserve">, </w:t>
      </w:r>
      <w:proofErr w:type="spellStart"/>
      <w:r w:rsidR="00B52583" w:rsidRPr="00B52583">
        <w:rPr>
          <w:i/>
          <w:iCs/>
          <w:sz w:val="20"/>
        </w:rPr>
        <w:t>programme</w:t>
      </w:r>
      <w:proofErr w:type="spellEnd"/>
      <w:r w:rsidR="00B52583" w:rsidRPr="00B52583">
        <w:rPr>
          <w:i/>
          <w:iCs/>
          <w:sz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5C5"/>
    <w:rsid w:val="000151C4"/>
    <w:rsid w:val="00021AFD"/>
    <w:rsid w:val="000442C3"/>
    <w:rsid w:val="00054A83"/>
    <w:rsid w:val="00097201"/>
    <w:rsid w:val="000A11DC"/>
    <w:rsid w:val="000A418D"/>
    <w:rsid w:val="000E0158"/>
    <w:rsid w:val="000E1578"/>
    <w:rsid w:val="0010035A"/>
    <w:rsid w:val="0012168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C272E"/>
    <w:rsid w:val="001C74E9"/>
    <w:rsid w:val="001D50F8"/>
    <w:rsid w:val="00205E8E"/>
    <w:rsid w:val="00205FDF"/>
    <w:rsid w:val="002110EE"/>
    <w:rsid w:val="0021227D"/>
    <w:rsid w:val="00216041"/>
    <w:rsid w:val="002211D2"/>
    <w:rsid w:val="0024010C"/>
    <w:rsid w:val="0026201C"/>
    <w:rsid w:val="00276A51"/>
    <w:rsid w:val="002775BA"/>
    <w:rsid w:val="00293A87"/>
    <w:rsid w:val="002A7C56"/>
    <w:rsid w:val="002B10BB"/>
    <w:rsid w:val="002B25B3"/>
    <w:rsid w:val="002C536A"/>
    <w:rsid w:val="00324007"/>
    <w:rsid w:val="003309FD"/>
    <w:rsid w:val="003359FF"/>
    <w:rsid w:val="00395437"/>
    <w:rsid w:val="0039598C"/>
    <w:rsid w:val="003A583D"/>
    <w:rsid w:val="003C36E4"/>
    <w:rsid w:val="003D6A5A"/>
    <w:rsid w:val="003E233E"/>
    <w:rsid w:val="004209E1"/>
    <w:rsid w:val="00445247"/>
    <w:rsid w:val="00445D8B"/>
    <w:rsid w:val="004538FE"/>
    <w:rsid w:val="004705A9"/>
    <w:rsid w:val="00475121"/>
    <w:rsid w:val="00477DD2"/>
    <w:rsid w:val="0048385F"/>
    <w:rsid w:val="004C4791"/>
    <w:rsid w:val="004F1722"/>
    <w:rsid w:val="004F215F"/>
    <w:rsid w:val="004F468D"/>
    <w:rsid w:val="0051635D"/>
    <w:rsid w:val="00521617"/>
    <w:rsid w:val="00540C22"/>
    <w:rsid w:val="005438E6"/>
    <w:rsid w:val="0055324E"/>
    <w:rsid w:val="005724ED"/>
    <w:rsid w:val="00574F10"/>
    <w:rsid w:val="00593912"/>
    <w:rsid w:val="00595D31"/>
    <w:rsid w:val="005973A2"/>
    <w:rsid w:val="005A6C42"/>
    <w:rsid w:val="005F194B"/>
    <w:rsid w:val="00612458"/>
    <w:rsid w:val="00643506"/>
    <w:rsid w:val="00667A09"/>
    <w:rsid w:val="00677B39"/>
    <w:rsid w:val="00694A3F"/>
    <w:rsid w:val="006B103C"/>
    <w:rsid w:val="006C5142"/>
    <w:rsid w:val="006D0408"/>
    <w:rsid w:val="006E5862"/>
    <w:rsid w:val="006F1B93"/>
    <w:rsid w:val="00716540"/>
    <w:rsid w:val="00735BE5"/>
    <w:rsid w:val="00746334"/>
    <w:rsid w:val="007848A3"/>
    <w:rsid w:val="007A3E67"/>
    <w:rsid w:val="007A74C8"/>
    <w:rsid w:val="007B7C4E"/>
    <w:rsid w:val="007C4763"/>
    <w:rsid w:val="007D1016"/>
    <w:rsid w:val="007D5C37"/>
    <w:rsid w:val="007D69A3"/>
    <w:rsid w:val="007F10ED"/>
    <w:rsid w:val="007F4F78"/>
    <w:rsid w:val="00817DAD"/>
    <w:rsid w:val="0082342F"/>
    <w:rsid w:val="00824462"/>
    <w:rsid w:val="00831EAC"/>
    <w:rsid w:val="008447B8"/>
    <w:rsid w:val="00846AF0"/>
    <w:rsid w:val="00866748"/>
    <w:rsid w:val="008A23AC"/>
    <w:rsid w:val="008A56D8"/>
    <w:rsid w:val="008B721A"/>
    <w:rsid w:val="008F5355"/>
    <w:rsid w:val="00911F7E"/>
    <w:rsid w:val="00912332"/>
    <w:rsid w:val="00927D27"/>
    <w:rsid w:val="0095073C"/>
    <w:rsid w:val="00951B61"/>
    <w:rsid w:val="009740D5"/>
    <w:rsid w:val="00976823"/>
    <w:rsid w:val="009C60F1"/>
    <w:rsid w:val="009D6C98"/>
    <w:rsid w:val="00A01894"/>
    <w:rsid w:val="00A05CF7"/>
    <w:rsid w:val="00A221B1"/>
    <w:rsid w:val="00A30A96"/>
    <w:rsid w:val="00A45DA2"/>
    <w:rsid w:val="00AB2747"/>
    <w:rsid w:val="00AD626A"/>
    <w:rsid w:val="00AE0ADF"/>
    <w:rsid w:val="00AE27C2"/>
    <w:rsid w:val="00AF5891"/>
    <w:rsid w:val="00B12607"/>
    <w:rsid w:val="00B129D5"/>
    <w:rsid w:val="00B148C6"/>
    <w:rsid w:val="00B16F6E"/>
    <w:rsid w:val="00B27877"/>
    <w:rsid w:val="00B52583"/>
    <w:rsid w:val="00B540B2"/>
    <w:rsid w:val="00B63778"/>
    <w:rsid w:val="00B90C5A"/>
    <w:rsid w:val="00B965E0"/>
    <w:rsid w:val="00BA4D8E"/>
    <w:rsid w:val="00BC0C90"/>
    <w:rsid w:val="00BD607C"/>
    <w:rsid w:val="00BD736B"/>
    <w:rsid w:val="00BE607E"/>
    <w:rsid w:val="00BF1939"/>
    <w:rsid w:val="00C04C73"/>
    <w:rsid w:val="00C1430E"/>
    <w:rsid w:val="00C53A87"/>
    <w:rsid w:val="00C543D7"/>
    <w:rsid w:val="00C60A28"/>
    <w:rsid w:val="00C61125"/>
    <w:rsid w:val="00C65D95"/>
    <w:rsid w:val="00C87F0C"/>
    <w:rsid w:val="00C95DC0"/>
    <w:rsid w:val="00CC7C06"/>
    <w:rsid w:val="00CE3205"/>
    <w:rsid w:val="00CF7676"/>
    <w:rsid w:val="00D0670C"/>
    <w:rsid w:val="00D24521"/>
    <w:rsid w:val="00D4062C"/>
    <w:rsid w:val="00D4746D"/>
    <w:rsid w:val="00D65C9F"/>
    <w:rsid w:val="00D74740"/>
    <w:rsid w:val="00D86138"/>
    <w:rsid w:val="00D91C10"/>
    <w:rsid w:val="00E0276B"/>
    <w:rsid w:val="00E05717"/>
    <w:rsid w:val="00E17D6A"/>
    <w:rsid w:val="00E21754"/>
    <w:rsid w:val="00E25427"/>
    <w:rsid w:val="00E302C5"/>
    <w:rsid w:val="00E65FD9"/>
    <w:rsid w:val="00E9114F"/>
    <w:rsid w:val="00EA5AE8"/>
    <w:rsid w:val="00EB4E3D"/>
    <w:rsid w:val="00EB6C21"/>
    <w:rsid w:val="00ED7748"/>
    <w:rsid w:val="00EE3BB3"/>
    <w:rsid w:val="00F036A7"/>
    <w:rsid w:val="00F05483"/>
    <w:rsid w:val="00F07BA8"/>
    <w:rsid w:val="00F17324"/>
    <w:rsid w:val="00F23064"/>
    <w:rsid w:val="00F52A4F"/>
    <w:rsid w:val="00F53DFE"/>
    <w:rsid w:val="00F60EBD"/>
    <w:rsid w:val="00F62F50"/>
    <w:rsid w:val="00F82311"/>
    <w:rsid w:val="00FA6A9B"/>
    <w:rsid w:val="00FB14FD"/>
    <w:rsid w:val="00FB6D77"/>
    <w:rsid w:val="00FB78FF"/>
    <w:rsid w:val="00FD3947"/>
    <w:rsid w:val="00FE4875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Bendová Renáta</cp:lastModifiedBy>
  <cp:revision>23</cp:revision>
  <cp:lastPrinted>2022-03-15T15:20:00Z</cp:lastPrinted>
  <dcterms:created xsi:type="dcterms:W3CDTF">2026-03-07T08:56:00Z</dcterms:created>
  <dcterms:modified xsi:type="dcterms:W3CDTF">2026-03-10T13:26:00Z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